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B0822"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Gregory A. Cranmer Statement </w:t>
      </w:r>
    </w:p>
    <w:p w14:paraId="00000002" w14:textId="77777777" w:rsidR="00BB0822" w:rsidRDefault="00BB0822">
      <w:pPr>
        <w:spacing w:line="240" w:lineRule="auto"/>
        <w:rPr>
          <w:rFonts w:ascii="Times New Roman" w:eastAsia="Times New Roman" w:hAnsi="Times New Roman" w:cs="Times New Roman"/>
          <w:sz w:val="24"/>
          <w:szCs w:val="24"/>
        </w:rPr>
      </w:pPr>
    </w:p>
    <w:p w14:paraId="00000003" w14:textId="53B69888" w:rsidR="00BB082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Biography: </w:t>
      </w:r>
      <w:r>
        <w:rPr>
          <w:rFonts w:ascii="Times New Roman" w:eastAsia="Times New Roman" w:hAnsi="Times New Roman" w:cs="Times New Roman"/>
          <w:sz w:val="24"/>
          <w:szCs w:val="24"/>
        </w:rPr>
        <w:t xml:space="preserve">Dr. Cranmer is an Associate Professor of Sport Communication at Clemson University. He started attending ECA in 2012 and became a lifetime member in 2014. In his time with ECA, he has served as the secretary and chair of the organizational communication interest group, as well as an editorial board member for </w:t>
      </w:r>
      <w:r>
        <w:rPr>
          <w:rFonts w:ascii="Times New Roman" w:eastAsia="Times New Roman" w:hAnsi="Times New Roman" w:cs="Times New Roman"/>
          <w:i/>
          <w:sz w:val="24"/>
          <w:szCs w:val="24"/>
        </w:rPr>
        <w:t>Communication Research Reports</w:t>
      </w:r>
      <w:r>
        <w:rPr>
          <w:rFonts w:ascii="Times New Roman" w:eastAsia="Times New Roman" w:hAnsi="Times New Roman" w:cs="Times New Roman"/>
          <w:sz w:val="24"/>
          <w:szCs w:val="24"/>
        </w:rPr>
        <w:t>. He previously served as the sole planner for the International Association of Communication &amp; Sport’s 2021 conference, during the height of the COVID-19 pandemic, and as a senator and finance chair for Clemson’s faculty senate.</w:t>
      </w:r>
    </w:p>
    <w:p w14:paraId="00000004" w14:textId="77777777" w:rsidR="00BB0822" w:rsidRDefault="00BB0822">
      <w:pPr>
        <w:spacing w:line="240" w:lineRule="auto"/>
        <w:rPr>
          <w:rFonts w:ascii="Times New Roman" w:eastAsia="Times New Roman" w:hAnsi="Times New Roman" w:cs="Times New Roman"/>
          <w:sz w:val="24"/>
          <w:szCs w:val="24"/>
        </w:rPr>
      </w:pPr>
    </w:p>
    <w:p w14:paraId="00000005" w14:textId="28BBCCB2" w:rsidR="00BB082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Statement: </w:t>
      </w:r>
      <w:r>
        <w:rPr>
          <w:rFonts w:ascii="Times New Roman" w:eastAsia="Times New Roman" w:hAnsi="Times New Roman" w:cs="Times New Roman"/>
          <w:sz w:val="24"/>
          <w:szCs w:val="24"/>
        </w:rPr>
        <w:t xml:space="preserve">ECA has a storied history as the oldest communication association in the United States. My goal for ECA’s annual conference is that it facilitates the rigorous pursuit of scholarly knowledge; equips attendees to be better researchers, teachers, and mentors; and provides a sense of community through social connection and service to the field at large. </w:t>
      </w:r>
    </w:p>
    <w:p w14:paraId="00000006" w14:textId="77777777" w:rsidR="00BB0822" w:rsidRDefault="00BB0822">
      <w:pPr>
        <w:spacing w:line="240" w:lineRule="auto"/>
        <w:rPr>
          <w:rFonts w:ascii="Times New Roman" w:eastAsia="Times New Roman" w:hAnsi="Times New Roman" w:cs="Times New Roman"/>
          <w:sz w:val="24"/>
          <w:szCs w:val="24"/>
          <w:highlight w:val="yellow"/>
        </w:rPr>
      </w:pPr>
    </w:p>
    <w:p w14:paraId="00000007" w14:textId="3119E69E" w:rsidR="00BB082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proofErr w:type="gramStart"/>
      <w:r>
        <w:rPr>
          <w:rFonts w:ascii="Times New Roman" w:eastAsia="Times New Roman" w:hAnsi="Times New Roman" w:cs="Times New Roman"/>
          <w:sz w:val="24"/>
          <w:szCs w:val="24"/>
        </w:rPr>
        <w:t>elected</w:t>
      </w:r>
      <w:proofErr w:type="gramEnd"/>
      <w:r>
        <w:rPr>
          <w:rFonts w:ascii="Times New Roman" w:eastAsia="Times New Roman" w:hAnsi="Times New Roman" w:cs="Times New Roman"/>
          <w:sz w:val="24"/>
          <w:szCs w:val="24"/>
        </w:rPr>
        <w:t xml:space="preserve">, my approach to serving this association and planning </w:t>
      </w:r>
      <w:r w:rsidR="007F3048">
        <w:rPr>
          <w:rFonts w:ascii="Times New Roman" w:eastAsia="Times New Roman" w:hAnsi="Times New Roman" w:cs="Times New Roman"/>
          <w:sz w:val="24"/>
          <w:szCs w:val="24"/>
        </w:rPr>
        <w:t>a future</w:t>
      </w:r>
      <w:r>
        <w:rPr>
          <w:rFonts w:ascii="Times New Roman" w:eastAsia="Times New Roman" w:hAnsi="Times New Roman" w:cs="Times New Roman"/>
          <w:sz w:val="24"/>
          <w:szCs w:val="24"/>
        </w:rPr>
        <w:t xml:space="preserve"> conference will be: </w:t>
      </w:r>
    </w:p>
    <w:p w14:paraId="00000008" w14:textId="77777777" w:rsidR="00BB0822" w:rsidRDefault="00BB0822">
      <w:pPr>
        <w:spacing w:line="240" w:lineRule="auto"/>
        <w:rPr>
          <w:rFonts w:ascii="Times New Roman" w:eastAsia="Times New Roman" w:hAnsi="Times New Roman" w:cs="Times New Roman"/>
          <w:sz w:val="24"/>
          <w:szCs w:val="24"/>
        </w:rPr>
      </w:pPr>
    </w:p>
    <w:p w14:paraId="00000009" w14:textId="28BBC70C" w:rsidR="00BB0822"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Collaborative</w:t>
      </w:r>
      <w:r>
        <w:rPr>
          <w:rFonts w:ascii="Times New Roman" w:eastAsia="Times New Roman" w:hAnsi="Times New Roman" w:cs="Times New Roman"/>
          <w:sz w:val="24"/>
          <w:szCs w:val="24"/>
        </w:rPr>
        <w:t>. No one person can achieve the transformative effects on ECA that many desire. Such change needs to be a collaborative process.</w:t>
      </w:r>
    </w:p>
    <w:p w14:paraId="0000000A" w14:textId="77777777" w:rsidR="00BB0822" w:rsidRDefault="00BB0822">
      <w:pPr>
        <w:spacing w:line="240" w:lineRule="auto"/>
        <w:ind w:left="720"/>
        <w:rPr>
          <w:rFonts w:ascii="Times New Roman" w:eastAsia="Times New Roman" w:hAnsi="Times New Roman" w:cs="Times New Roman"/>
          <w:sz w:val="24"/>
          <w:szCs w:val="24"/>
          <w:highlight w:val="yellow"/>
        </w:rPr>
      </w:pPr>
    </w:p>
    <w:p w14:paraId="0000000B" w14:textId="717AFFB8" w:rsidR="00BB0822"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Data driven.</w:t>
      </w:r>
      <w:r>
        <w:rPr>
          <w:rFonts w:ascii="Times New Roman" w:eastAsia="Times New Roman" w:hAnsi="Times New Roman" w:cs="Times New Roman"/>
          <w:sz w:val="24"/>
          <w:szCs w:val="24"/>
        </w:rPr>
        <w:t xml:space="preserve"> </w:t>
      </w:r>
      <w:r w:rsidR="007F3048">
        <w:rPr>
          <w:rFonts w:ascii="Times New Roman" w:eastAsia="Times New Roman" w:hAnsi="Times New Roman" w:cs="Times New Roman"/>
          <w:sz w:val="24"/>
          <w:szCs w:val="24"/>
        </w:rPr>
        <w:t>D</w:t>
      </w:r>
      <w:r>
        <w:rPr>
          <w:rFonts w:ascii="Times New Roman" w:eastAsia="Times New Roman" w:hAnsi="Times New Roman" w:cs="Times New Roman"/>
          <w:sz w:val="24"/>
          <w:szCs w:val="24"/>
        </w:rPr>
        <w:t>ata on conference goers’ experience will be used to identify areas for innovation</w:t>
      </w:r>
      <w:r w:rsidR="007F3048">
        <w:rPr>
          <w:rFonts w:ascii="Times New Roman" w:eastAsia="Times New Roman" w:hAnsi="Times New Roman" w:cs="Times New Roman"/>
          <w:sz w:val="24"/>
          <w:szCs w:val="24"/>
        </w:rPr>
        <w:t xml:space="preserve"> and discussion</w:t>
      </w:r>
      <w:r>
        <w:rPr>
          <w:rFonts w:ascii="Times New Roman" w:eastAsia="Times New Roman" w:hAnsi="Times New Roman" w:cs="Times New Roman"/>
          <w:sz w:val="24"/>
          <w:szCs w:val="24"/>
        </w:rPr>
        <w:t>.</w:t>
      </w:r>
    </w:p>
    <w:p w14:paraId="0000000C" w14:textId="77777777" w:rsidR="00BB0822" w:rsidRDefault="00BB0822">
      <w:pPr>
        <w:spacing w:line="240" w:lineRule="auto"/>
        <w:ind w:left="720"/>
        <w:rPr>
          <w:rFonts w:ascii="Times New Roman" w:eastAsia="Times New Roman" w:hAnsi="Times New Roman" w:cs="Times New Roman"/>
          <w:sz w:val="24"/>
          <w:szCs w:val="24"/>
          <w:highlight w:val="yellow"/>
        </w:rPr>
      </w:pPr>
    </w:p>
    <w:p w14:paraId="0000000D" w14:textId="2D9CF60D" w:rsidR="00BB0822"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Focused on the basics</w:t>
      </w:r>
      <w:r>
        <w:rPr>
          <w:rFonts w:ascii="Times New Roman" w:eastAsia="Times New Roman" w:hAnsi="Times New Roman" w:cs="Times New Roman"/>
          <w:sz w:val="24"/>
          <w:szCs w:val="24"/>
        </w:rPr>
        <w:t xml:space="preserve">. The core duties that define being a member of the academy (i.e., teaching, research, and service) will be the north stars to which all efforts will be directed and evaluated. </w:t>
      </w:r>
      <w:r>
        <w:rPr>
          <w:rFonts w:ascii="Times New Roman" w:eastAsia="Times New Roman" w:hAnsi="Times New Roman" w:cs="Times New Roman"/>
          <w:sz w:val="24"/>
          <w:szCs w:val="24"/>
          <w:highlight w:val="yellow"/>
        </w:rPr>
        <w:br/>
      </w:r>
    </w:p>
    <w:p w14:paraId="0000000E" w14:textId="11BC790A" w:rsidR="00BB0822"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Fiscally sound. </w:t>
      </w:r>
      <w:r>
        <w:rPr>
          <w:rFonts w:ascii="Times New Roman" w:eastAsia="Times New Roman" w:hAnsi="Times New Roman" w:cs="Times New Roman"/>
          <w:sz w:val="24"/>
          <w:szCs w:val="24"/>
        </w:rPr>
        <w:t xml:space="preserve">Associations and conferences can only make an impact to the extent they are managed responsibly and have resources. The </w:t>
      </w:r>
      <w:r w:rsidR="007F3048">
        <w:rPr>
          <w:rFonts w:ascii="Times New Roman" w:eastAsia="Times New Roman" w:hAnsi="Times New Roman" w:cs="Times New Roman"/>
          <w:sz w:val="24"/>
          <w:szCs w:val="24"/>
        </w:rPr>
        <w:t>long-term</w:t>
      </w:r>
      <w:r>
        <w:rPr>
          <w:rFonts w:ascii="Times New Roman" w:eastAsia="Times New Roman" w:hAnsi="Times New Roman" w:cs="Times New Roman"/>
          <w:sz w:val="24"/>
          <w:szCs w:val="24"/>
        </w:rPr>
        <w:t xml:space="preserve"> health of the association should never be compromised for short</w:t>
      </w:r>
      <w:r w:rsidR="007F30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term goals or a single conference. </w:t>
      </w:r>
    </w:p>
    <w:p w14:paraId="0000000F" w14:textId="77777777" w:rsidR="00BB0822" w:rsidRDefault="00BB0822">
      <w:pPr>
        <w:spacing w:line="240" w:lineRule="auto"/>
        <w:ind w:left="720"/>
        <w:rPr>
          <w:rFonts w:ascii="Times New Roman" w:eastAsia="Times New Roman" w:hAnsi="Times New Roman" w:cs="Times New Roman"/>
          <w:i/>
          <w:sz w:val="24"/>
          <w:szCs w:val="24"/>
          <w:highlight w:val="yellow"/>
        </w:rPr>
      </w:pPr>
    </w:p>
    <w:p w14:paraId="00000010" w14:textId="77777777" w:rsidR="00BB0822"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Stakeholder conscious</w:t>
      </w:r>
      <w:r>
        <w:rPr>
          <w:rFonts w:ascii="Times New Roman" w:eastAsia="Times New Roman" w:hAnsi="Times New Roman" w:cs="Times New Roman"/>
          <w:sz w:val="24"/>
          <w:szCs w:val="24"/>
        </w:rPr>
        <w:t xml:space="preserve">. The conference should strive to make a meaningful impact on all attendees – regardless of where they are in their career development – in a way that helps them become a better teacher, researcher, or member involved in service. </w:t>
      </w:r>
    </w:p>
    <w:p w14:paraId="00000011" w14:textId="77777777" w:rsidR="00BB0822" w:rsidRDefault="00BB0822">
      <w:pPr>
        <w:spacing w:line="240" w:lineRule="auto"/>
        <w:ind w:left="720"/>
        <w:rPr>
          <w:rFonts w:ascii="Times New Roman" w:eastAsia="Times New Roman" w:hAnsi="Times New Roman" w:cs="Times New Roman"/>
          <w:sz w:val="24"/>
          <w:szCs w:val="24"/>
        </w:rPr>
      </w:pPr>
    </w:p>
    <w:p w14:paraId="00000012" w14:textId="2A937626" w:rsidR="00BB0822" w:rsidRDefault="0000000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Celebratory of merit</w:t>
      </w:r>
      <w:r>
        <w:rPr>
          <w:rFonts w:ascii="Times New Roman" w:eastAsia="Times New Roman" w:hAnsi="Times New Roman" w:cs="Times New Roman"/>
          <w:sz w:val="24"/>
          <w:szCs w:val="24"/>
        </w:rPr>
        <w:t xml:space="preserve">. Behavior often reflects incentive structures, so ECA must </w:t>
      </w:r>
      <w:r w:rsidR="00265376">
        <w:rPr>
          <w:rFonts w:ascii="Times New Roman" w:eastAsia="Times New Roman" w:hAnsi="Times New Roman" w:cs="Times New Roman"/>
          <w:sz w:val="24"/>
          <w:szCs w:val="24"/>
        </w:rPr>
        <w:t>celebrate</w:t>
      </w:r>
      <w:r>
        <w:rPr>
          <w:rFonts w:ascii="Times New Roman" w:eastAsia="Times New Roman" w:hAnsi="Times New Roman" w:cs="Times New Roman"/>
          <w:sz w:val="24"/>
          <w:szCs w:val="24"/>
        </w:rPr>
        <w:t xml:space="preserve"> highest forms of teaching, research, and service that ECA’s members have to offer. </w:t>
      </w:r>
    </w:p>
    <w:p w14:paraId="00000013" w14:textId="77777777" w:rsidR="00BB0822" w:rsidRDefault="00BB0822">
      <w:pPr>
        <w:spacing w:line="240" w:lineRule="auto"/>
        <w:ind w:left="720"/>
        <w:rPr>
          <w:rFonts w:ascii="Times New Roman" w:eastAsia="Times New Roman" w:hAnsi="Times New Roman" w:cs="Times New Roman"/>
          <w:sz w:val="24"/>
          <w:szCs w:val="24"/>
          <w:highlight w:val="yellow"/>
        </w:rPr>
      </w:pPr>
    </w:p>
    <w:p w14:paraId="00000017" w14:textId="4ADA8E6C" w:rsidR="00BB0822" w:rsidRDefault="00000000" w:rsidP="007F3048">
      <w:pPr>
        <w:numPr>
          <w:ilvl w:val="0"/>
          <w:numId w:val="1"/>
        </w:numPr>
        <w:spacing w:line="240" w:lineRule="auto"/>
      </w:pPr>
      <w:r w:rsidRPr="007F3048">
        <w:rPr>
          <w:rFonts w:ascii="Times New Roman" w:eastAsia="Times New Roman" w:hAnsi="Times New Roman" w:cs="Times New Roman"/>
          <w:i/>
          <w:sz w:val="24"/>
          <w:szCs w:val="24"/>
        </w:rPr>
        <w:t xml:space="preserve">Innovative. </w:t>
      </w:r>
      <w:r w:rsidRPr="007F3048">
        <w:rPr>
          <w:rFonts w:ascii="Times New Roman" w:eastAsia="Times New Roman" w:hAnsi="Times New Roman" w:cs="Times New Roman"/>
          <w:sz w:val="24"/>
          <w:szCs w:val="24"/>
        </w:rPr>
        <w:t>While tradition and doing the basic things well are essential, we must also be open to innovation</w:t>
      </w:r>
      <w:r w:rsidR="007F3048" w:rsidRPr="007F3048">
        <w:rPr>
          <w:rFonts w:ascii="Times New Roman" w:eastAsia="Times New Roman" w:hAnsi="Times New Roman" w:cs="Times New Roman"/>
          <w:sz w:val="24"/>
          <w:szCs w:val="24"/>
        </w:rPr>
        <w:t xml:space="preserve"> in how we organize, share, and relate to each other and society.</w:t>
      </w:r>
    </w:p>
    <w:sectPr w:rsidR="00BB08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83B8B"/>
    <w:multiLevelType w:val="multilevel"/>
    <w:tmpl w:val="179AB926"/>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085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822"/>
    <w:rsid w:val="001747D1"/>
    <w:rsid w:val="00265376"/>
    <w:rsid w:val="007F3048"/>
    <w:rsid w:val="00A5128D"/>
    <w:rsid w:val="00BB0822"/>
    <w:rsid w:val="00EC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C58C"/>
  <w15:docId w15:val="{AED46ED5-5FA6-4C28-ADB7-92C32C18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F3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Kk6ldG9GPm7TJDy7ygvKVxs2A==">CgMxLjA4AHIhMWFVcmRvMTUyUUMxNEs3bmNUZjVzeVFDdHhfV05MNjFG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A. Cranmer</dc:creator>
  <cp:lastModifiedBy>Dr. Stacy M. Smulowitz Ph.D.</cp:lastModifiedBy>
  <cp:revision>2</cp:revision>
  <dcterms:created xsi:type="dcterms:W3CDTF">2025-09-22T19:11:00Z</dcterms:created>
  <dcterms:modified xsi:type="dcterms:W3CDTF">2025-09-22T19:11:00Z</dcterms:modified>
</cp:coreProperties>
</file>