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8BD5" w14:textId="77777777" w:rsidR="00D35E48" w:rsidRDefault="00D35E48" w:rsidP="00D35E48">
      <w:r>
        <w:t>The rich and storied history of the Eastern Communication Association (ECA) is a testament to its members and to those who have stewarded the organization through the decades. With humility and determination, I present myself as a candidate for First Vice President Elect Select. I begin by sharing my motivation for serving, followed by my qualifications and vision.</w:t>
      </w:r>
    </w:p>
    <w:p w14:paraId="1C3D5B00" w14:textId="77777777" w:rsidR="00D35E48" w:rsidRDefault="00D35E48" w:rsidP="00D35E48">
      <w:r>
        <w:t>Everyone who has been part of ECA owes a debt of gratitude to someone else. I am no exception. My first ECA conference was in Saratoga, New York, in 1998. As a first-year doctoral student at West Virginia University, I was just beginning to understand what it meant to be an academic. ECA offered a welcoming and encouraging environment where respected scholars took the time to engage with me about my interests and work. Those conversations shaped my early academic journey, and I remain deeply grateful to those who invested in me. Over the years, I’ve built lifelong friendships through ECA. While we are not obligated to “pay it forward,” few things are more rewarding than helping others as we have been helped. For me, ECA’s defining feature is the supportive community and the exceptional scholarship it fosters—a space where people come together with purpose. Though my career has taken me outside the geographical region, my roots have always been in ECA. This is my motivation.</w:t>
      </w:r>
    </w:p>
    <w:p w14:paraId="78D8C2B3" w14:textId="77777777" w:rsidR="00D35E48" w:rsidRDefault="00D35E48" w:rsidP="00D35E48">
      <w:r>
        <w:t>The role of First Vice President Elect Select is primarily administrative, and I bring extensive experience in this area. Over the course of my 25-year career, I have served 10 years as Chair of the Department of Communication and Media and nine years as its Graduate Program Director. My administrative roles have included Interim Associate Dean and Special Projects Administrator in the College of Fine Arts &amp; Communication, as well as an appointment in Academic Affairs as Special Assistant to the Provost. I’ve been a peer reviewer for the Higher Learning Commission since 2009 and have served as my university’s Accreditation Liaison Officer. In 2018, I helped lead our successful reaccreditation effort.</w:t>
      </w:r>
    </w:p>
    <w:p w14:paraId="2EB2339B" w14:textId="77777777" w:rsidR="00D35E48" w:rsidRDefault="00D35E48" w:rsidP="00D35E48">
      <w:r>
        <w:t>My commitment to the discipline of communication also led me to serve on the Missouri Department of Higher Education’s Core-42 initiative. This statewide effort developed a general education framework to ensure the transferability of course credits across all public institutions, later expanding to include private universities. As the inaugural chair of the Communication Faculty Discipline Group, I advocated for oral communication, intercultural competence, and media literacy. Throughout my tenure on the committee, I worked to protect the interests of both two-year and four-year institutions.</w:t>
      </w:r>
    </w:p>
    <w:p w14:paraId="05728E6A" w14:textId="77777777" w:rsidR="00D35E48" w:rsidRDefault="00D35E48" w:rsidP="00D35E48">
      <w:r>
        <w:t>I am a firm believer in the value of assessment—but I’ve witnessed its misuse and actively resisted its weaponization. I subscribe to Goodhart’s Law: when a measure becomes a target, it ceases to be a good measure. Assessment should illuminate opportunities for improvement, not serve as a punitive tool. When used constructively, its benefits can be transformative.</w:t>
      </w:r>
    </w:p>
    <w:p w14:paraId="514997EB" w14:textId="16CE2877" w:rsidR="00D35E48" w:rsidRDefault="00D35E48" w:rsidP="00D35E48">
      <w:r>
        <w:t>I did not volunteer for this position in pursuit of a title or accolades—I am already a tenured full professor. I offer myself as a candidate because I want to give back to an organization that has given so much to me over the years. If elected, I will work to showcase the organization’s ongoing contributions and remind those who haven’t attended in recent years why ECA remains vital and should be prioritized.  I will reach out to those who have drifted away to better understand what happened. I will bring my assessment experience to help improve internal and external processes. Through outreach and core efficiencies, I will work to preserve ECA’s legacy and ensure that future members enjoy the same opportunities I did. I believe my background demonstrates the ability and dedication required to be First Vice President Elect Select. I would be honored to serve, and if elected, I will work diligently to strengthen ECA’s foundation and expand its reach.</w:t>
      </w:r>
    </w:p>
    <w:sectPr w:rsidR="00D35E4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FBD4" w14:textId="77777777" w:rsidR="009C59E2" w:rsidRDefault="009C59E2" w:rsidP="00D35E48">
      <w:pPr>
        <w:spacing w:after="0" w:line="240" w:lineRule="auto"/>
      </w:pPr>
      <w:r>
        <w:separator/>
      </w:r>
    </w:p>
  </w:endnote>
  <w:endnote w:type="continuationSeparator" w:id="0">
    <w:p w14:paraId="0E22A0D5" w14:textId="77777777" w:rsidR="009C59E2" w:rsidRDefault="009C59E2" w:rsidP="00D35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00D7" w14:textId="77777777" w:rsidR="009C59E2" w:rsidRDefault="009C59E2" w:rsidP="00D35E48">
      <w:pPr>
        <w:spacing w:after="0" w:line="240" w:lineRule="auto"/>
      </w:pPr>
      <w:r>
        <w:separator/>
      </w:r>
    </w:p>
  </w:footnote>
  <w:footnote w:type="continuationSeparator" w:id="0">
    <w:p w14:paraId="249FA636" w14:textId="77777777" w:rsidR="009C59E2" w:rsidRDefault="009C59E2" w:rsidP="00D35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CF0C" w14:textId="02C82F5A" w:rsidR="00D35E48" w:rsidRDefault="00D35E48">
    <w:pPr>
      <w:pStyle w:val="Header"/>
    </w:pPr>
    <w:r>
      <w:t>Heisel – Candidate Bio and Statement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48"/>
    <w:rsid w:val="001747D1"/>
    <w:rsid w:val="009C59E2"/>
    <w:rsid w:val="00C9313C"/>
    <w:rsid w:val="00D3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95C4"/>
  <w15:chartTrackingRefBased/>
  <w15:docId w15:val="{95D2AA8F-4BCD-4AEC-935D-6B6E453A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E48"/>
  </w:style>
  <w:style w:type="paragraph" w:styleId="Footer">
    <w:name w:val="footer"/>
    <w:basedOn w:val="Normal"/>
    <w:link w:val="FooterChar"/>
    <w:uiPriority w:val="99"/>
    <w:unhideWhenUsed/>
    <w:rsid w:val="00D35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Heisel</dc:creator>
  <cp:keywords/>
  <dc:description/>
  <cp:lastModifiedBy>Dr. Stacy M. Smulowitz Ph.D.</cp:lastModifiedBy>
  <cp:revision>2</cp:revision>
  <dcterms:created xsi:type="dcterms:W3CDTF">2025-09-29T20:23:00Z</dcterms:created>
  <dcterms:modified xsi:type="dcterms:W3CDTF">2025-09-29T20:23:00Z</dcterms:modified>
</cp:coreProperties>
</file>